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95" w:rsidRPr="00C8298B" w:rsidRDefault="003A4B95" w:rsidP="00C8298B">
      <w:pPr>
        <w:pStyle w:val="BLOCKTEXT"/>
        <w:spacing w:after="240"/>
        <w:rPr>
          <w:b/>
        </w:rPr>
      </w:pPr>
      <w:r w:rsidRPr="00C8298B">
        <w:rPr>
          <w:b/>
        </w:rPr>
        <w:t>BOND RESOLUTION DATED SEPTEMBER 15, 2014.</w:t>
      </w:r>
    </w:p>
    <w:p w:rsidR="003A4B95" w:rsidRPr="00C8298B" w:rsidRDefault="003A4B95" w:rsidP="00C8298B">
      <w:pPr>
        <w:pStyle w:val="BLOCKTEXT"/>
        <w:rPr>
          <w:b/>
        </w:rPr>
      </w:pPr>
      <w:r w:rsidRPr="00C8298B">
        <w:rPr>
          <w:b/>
        </w:rPr>
        <w:t>A RESOLUTION AUTHORIZING, SUBJECT TO PERMISSIVE REFERENDUM, THE RECONSTRUCTION OF VARIOUS STREETS THROUGHOUT AND IN AND FOR THE VILLAGE OF ARDSLEY, WESTCHESTER COUNTY, NEW YORK, AT A MAXIMUM ESTIMATED COST OF $535,000 AND AUTHORIZING THE ISSUANCE OF $535,000 SERIAL BONDS OF SAID VILLAGE TO PAY THE COST THEREOF.</w:t>
      </w:r>
    </w:p>
    <w:p w:rsidR="003A4B95" w:rsidRPr="00C8298B" w:rsidRDefault="003A4B95" w:rsidP="00C8298B">
      <w:pPr>
        <w:pStyle w:val="Doublepar"/>
        <w:spacing w:line="240" w:lineRule="auto"/>
      </w:pPr>
      <w:r w:rsidRPr="00C8298B">
        <w:t>WHEREAS, the capital project hereinafter described, as proposed, has been determined to be a Type II Action pursuant to the regulations of the New York State Department of Environmental Conservation promulgated pursuant to the State Environmental Quality Review Act, which regulations state that Type II Actions will not have a significant effect on the environment; and</w:t>
      </w:r>
    </w:p>
    <w:p w:rsidR="003A4B95" w:rsidRPr="00C8298B" w:rsidRDefault="003A4B95" w:rsidP="00C8298B">
      <w:pPr>
        <w:pStyle w:val="Doublepar"/>
        <w:spacing w:line="240" w:lineRule="auto"/>
      </w:pPr>
      <w:r w:rsidRPr="00C8298B">
        <w:t>WHEREAS, it is now desired to authorize such capital project and it’s financing; NOW, THEREFORE, BE IT</w:t>
      </w:r>
    </w:p>
    <w:p w:rsidR="003A4B95" w:rsidRPr="00C8298B" w:rsidRDefault="003A4B95" w:rsidP="00C8298B">
      <w:pPr>
        <w:pStyle w:val="Doublepar"/>
        <w:spacing w:line="240" w:lineRule="auto"/>
      </w:pPr>
      <w:r w:rsidRPr="00C8298B">
        <w:t>BE IT RESOLVED, by the affirmative vote of not less than two-thirds of the total voting strength of the Board of Trustees of the Village of Ardsley, Westchester County, New York, as follows:</w:t>
      </w:r>
    </w:p>
    <w:p w:rsidR="003A4B95" w:rsidRPr="00C8298B" w:rsidRDefault="003A4B95" w:rsidP="00C8298B">
      <w:pPr>
        <w:pStyle w:val="Doublepar"/>
        <w:spacing w:line="240" w:lineRule="auto"/>
        <w:rPr>
          <w:u w:val="single"/>
        </w:rPr>
      </w:pPr>
      <w:proofErr w:type="gramStart"/>
      <w:r w:rsidRPr="00C8298B">
        <w:rPr>
          <w:u w:val="single"/>
        </w:rPr>
        <w:t>Section 1.</w:t>
      </w:r>
      <w:proofErr w:type="gramEnd"/>
      <w:r w:rsidRPr="00C8298B">
        <w:tab/>
        <w:t>The reconstruction of various streets throughout and in and for the Village of Ardsley, Westchester County, New York, including sidewalks, curbs, gutters, landscaping, grading or improving the rights of way, as well as incidental improvements and expenses in connection therewith, is hereby authorized, subject to permissive referendum, at a maximum estimated cost of $535,000.</w:t>
      </w:r>
    </w:p>
    <w:p w:rsidR="003A4B95" w:rsidRPr="00C8298B" w:rsidRDefault="003A4B95" w:rsidP="00C8298B">
      <w:pPr>
        <w:pStyle w:val="Doublepar"/>
        <w:spacing w:line="240" w:lineRule="auto"/>
        <w:rPr>
          <w:b/>
          <w:bCs/>
        </w:rPr>
      </w:pPr>
      <w:proofErr w:type="gramStart"/>
      <w:r w:rsidRPr="00C8298B">
        <w:rPr>
          <w:u w:val="single"/>
        </w:rPr>
        <w:t>Section 2.</w:t>
      </w:r>
      <w:proofErr w:type="gramEnd"/>
      <w:r w:rsidRPr="00C8298B">
        <w:tab/>
        <w:t xml:space="preserve">It is hereby determined that the plan for the financing of the aforesaid maximum estimated cost is by the issuance of not to exceed $535,000 of serial bonds of the Village hereby authorized to be issued </w:t>
      </w:r>
      <w:proofErr w:type="spellStart"/>
      <w:r w:rsidRPr="00C8298B">
        <w:t>therefor</w:t>
      </w:r>
      <w:proofErr w:type="spellEnd"/>
      <w:r w:rsidRPr="00C8298B">
        <w:t xml:space="preserve"> pursuant to the provisions of the Local Finance Law.</w:t>
      </w:r>
    </w:p>
    <w:p w:rsidR="003A4B95" w:rsidRPr="00C8298B" w:rsidRDefault="003A4B95" w:rsidP="00C8298B">
      <w:pPr>
        <w:pStyle w:val="Doublepar"/>
        <w:spacing w:line="240" w:lineRule="auto"/>
        <w:rPr>
          <w:u w:val="single"/>
        </w:rPr>
      </w:pPr>
      <w:proofErr w:type="gramStart"/>
      <w:r w:rsidRPr="00C8298B">
        <w:rPr>
          <w:u w:val="single"/>
        </w:rPr>
        <w:t>Section 3.</w:t>
      </w:r>
      <w:proofErr w:type="gramEnd"/>
      <w:r w:rsidRPr="00C8298B">
        <w:tab/>
        <w:t>It is hereby determined that the period of probable usefulness of the aforesaid class of objects or purposes is fifteen years, pursuant to subdivision 20(c) of paragraph a of Section 11.00 of the Local Finance Law.  It is hereby further determined that the maximum maturity of the serial bonds herein authorized will exceed five years.</w:t>
      </w:r>
    </w:p>
    <w:p w:rsidR="003A4B95" w:rsidRPr="00C8298B" w:rsidRDefault="003A4B95" w:rsidP="00C8298B">
      <w:pPr>
        <w:pStyle w:val="Doublepar"/>
        <w:spacing w:line="240" w:lineRule="auto"/>
        <w:rPr>
          <w:u w:val="single"/>
        </w:rPr>
      </w:pPr>
      <w:proofErr w:type="gramStart"/>
      <w:r w:rsidRPr="00C8298B">
        <w:rPr>
          <w:u w:val="single"/>
        </w:rPr>
        <w:t>Section 4.</w:t>
      </w:r>
      <w:proofErr w:type="gramEnd"/>
      <w:r w:rsidRPr="00C8298B">
        <w:tab/>
        <w:t>The faith and credit of said Village of Ardsley, Westchester County, New York, are hereby irrevocably pledged for the payment of the principal of and interest on such bonds as the same respectively become due and payable.  An annual appropriation shall be made in each year sufficient to pay the principal of and interest on such bonds becoming due and payable in such year.  There shall annually be levied on all the taxable real property of said Village, a tax sufficient to pay the principal of and interest on such bonds as the same become due and payable.</w:t>
      </w:r>
    </w:p>
    <w:p w:rsidR="003A4B95" w:rsidRPr="00C8298B" w:rsidRDefault="003A4B95" w:rsidP="00C8298B">
      <w:pPr>
        <w:pStyle w:val="Doublepar"/>
        <w:spacing w:line="240" w:lineRule="auto"/>
        <w:rPr>
          <w:u w:val="single"/>
        </w:rPr>
      </w:pPr>
      <w:proofErr w:type="gramStart"/>
      <w:r w:rsidRPr="00C8298B">
        <w:rPr>
          <w:u w:val="single"/>
        </w:rPr>
        <w:t>Section 5.</w:t>
      </w:r>
      <w:proofErr w:type="gramEnd"/>
      <w:r w:rsidRPr="00C8298B">
        <w:tab/>
        <w:t>Subject to the provisions of the Local Finance Law, the power to authorize the issuance of and to sell bond anticipation notes in anticipation of the issuance and sale of the serial bonds herein authorized, including renewals of such notes is hereby delegated to the Village Treasurer, the chief fiscal officer.  Such notes shall be of such terms, form and contents, and shall be sold in such manner, as may be prescribed by said Village Treasurer, consistent with the provisions of the Local Finance Law.</w:t>
      </w:r>
    </w:p>
    <w:p w:rsidR="003A4B95" w:rsidRPr="00C8298B" w:rsidRDefault="003A4B95" w:rsidP="00C8298B">
      <w:pPr>
        <w:pStyle w:val="Doublepar"/>
        <w:spacing w:line="240" w:lineRule="auto"/>
        <w:rPr>
          <w:u w:val="single"/>
        </w:rPr>
      </w:pPr>
      <w:proofErr w:type="gramStart"/>
      <w:r w:rsidRPr="00C8298B">
        <w:rPr>
          <w:u w:val="single"/>
        </w:rPr>
        <w:lastRenderedPageBreak/>
        <w:t>Section 6.</w:t>
      </w:r>
      <w:proofErr w:type="gramEnd"/>
      <w:r w:rsidRPr="00C8298B">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rsidR="003A4B95" w:rsidRPr="00C8298B" w:rsidRDefault="003A4B95" w:rsidP="00C8298B">
      <w:pPr>
        <w:pStyle w:val="Doublepar"/>
        <w:spacing w:line="240" w:lineRule="auto"/>
        <w:rPr>
          <w:u w:val="single"/>
        </w:rPr>
      </w:pPr>
      <w:proofErr w:type="gramStart"/>
      <w:r w:rsidRPr="00C8298B">
        <w:rPr>
          <w:u w:val="single"/>
        </w:rPr>
        <w:t>Section 7.</w:t>
      </w:r>
      <w:proofErr w:type="gramEnd"/>
      <w:r w:rsidRPr="00C8298B">
        <w:tab/>
        <w:t>The validity of such bonds and bond anticipation notes may be contested only if:</w:t>
      </w:r>
    </w:p>
    <w:p w:rsidR="003A4B95" w:rsidRPr="00C8298B" w:rsidRDefault="003A4B95" w:rsidP="00C8298B">
      <w:pPr>
        <w:pStyle w:val="Doublepar"/>
        <w:spacing w:line="240" w:lineRule="auto"/>
        <w:ind w:left="1440" w:hanging="720"/>
      </w:pPr>
      <w:r w:rsidRPr="00C8298B">
        <w:t>1)</w:t>
      </w:r>
      <w:r w:rsidRPr="00C8298B">
        <w:tab/>
        <w:t>Such obligations are authorized for an object or purpose for which said Village is not authorized to expend money, or</w:t>
      </w:r>
    </w:p>
    <w:p w:rsidR="003A4B95" w:rsidRPr="00C8298B" w:rsidRDefault="003A4B95" w:rsidP="00C8298B">
      <w:pPr>
        <w:pStyle w:val="Doublepar"/>
        <w:spacing w:line="240" w:lineRule="auto"/>
        <w:ind w:left="1440" w:hanging="720"/>
      </w:pPr>
      <w:r w:rsidRPr="00C8298B">
        <w:t>2)</w:t>
      </w:r>
      <w:r w:rsidRPr="00C8298B">
        <w:tab/>
        <w:t>The provisions of law which should be complied with at the date of publication of this resolution are not substantially complied with,</w:t>
      </w:r>
    </w:p>
    <w:p w:rsidR="003A4B95" w:rsidRPr="00C8298B" w:rsidRDefault="003A4B95" w:rsidP="00C8298B">
      <w:pPr>
        <w:pStyle w:val="Doublepar"/>
        <w:spacing w:line="240" w:lineRule="auto"/>
        <w:ind w:firstLine="0"/>
      </w:pPr>
      <w:proofErr w:type="gramStart"/>
      <w:r w:rsidRPr="00C8298B">
        <w:t>and</w:t>
      </w:r>
      <w:proofErr w:type="gramEnd"/>
      <w:r w:rsidRPr="00C8298B">
        <w:t xml:space="preserve"> an action, suit or proceeding contesting such validity is commenced within twenty days after the date of such publication, or</w:t>
      </w:r>
    </w:p>
    <w:p w:rsidR="003A4B95" w:rsidRPr="00C8298B" w:rsidRDefault="003A4B95" w:rsidP="00C8298B">
      <w:pPr>
        <w:pStyle w:val="Doublepar"/>
        <w:spacing w:line="240" w:lineRule="auto"/>
      </w:pPr>
      <w:r w:rsidRPr="00C8298B">
        <w:t>3)</w:t>
      </w:r>
      <w:r w:rsidRPr="00C8298B">
        <w:tab/>
        <w:t>Such obligations are authorized in violation of the provisions of the Constitution.</w:t>
      </w:r>
    </w:p>
    <w:p w:rsidR="003A4B95" w:rsidRPr="00C8298B" w:rsidRDefault="003A4B95" w:rsidP="00C8298B">
      <w:pPr>
        <w:pStyle w:val="Doublepar"/>
        <w:spacing w:line="240" w:lineRule="auto"/>
        <w:rPr>
          <w:u w:val="single"/>
        </w:rPr>
      </w:pPr>
      <w:proofErr w:type="gramStart"/>
      <w:r w:rsidRPr="00C8298B">
        <w:rPr>
          <w:u w:val="single"/>
        </w:rPr>
        <w:t>Section 8.</w:t>
      </w:r>
      <w:proofErr w:type="gramEnd"/>
      <w:r w:rsidRPr="00C8298B">
        <w:tab/>
        <w:t>This resolution shall constitute a statement of official intent for purposes of Treasury Regulations Section 1.150</w:t>
      </w:r>
      <w:r w:rsidRPr="00C8298B">
        <w:noBreakHyphen/>
        <w:t>2.  Other than as specified in this resolution, no monies are, or are reasonably expected to be, reserved, allocated on a long</w:t>
      </w:r>
      <w:r w:rsidRPr="00C8298B">
        <w:noBreakHyphen/>
        <w:t>term basis, or otherwise set aside with respect to the permanent funding of the object or purpose described herein.</w:t>
      </w:r>
    </w:p>
    <w:p w:rsidR="003A4B95" w:rsidRPr="00C8298B" w:rsidRDefault="003A4B95" w:rsidP="00C8298B">
      <w:pPr>
        <w:pStyle w:val="Doublepar"/>
        <w:spacing w:line="240" w:lineRule="auto"/>
      </w:pPr>
      <w:proofErr w:type="gramStart"/>
      <w:r w:rsidRPr="00C8298B">
        <w:rPr>
          <w:u w:val="single"/>
        </w:rPr>
        <w:t>Section 9.</w:t>
      </w:r>
      <w:proofErr w:type="gramEnd"/>
      <w:r w:rsidRPr="00C8298B">
        <w:tab/>
        <w:t>Upon this resolution taking effect, the same shall be published in summary form in the official newspaper of said Village for such purpose, together with a notice of the Village Clerk in substantially the form provided in Section 81.00 of the Local Finance Law.</w:t>
      </w:r>
    </w:p>
    <w:p w:rsidR="003A4B95" w:rsidRPr="00C8298B" w:rsidRDefault="003A4B95" w:rsidP="00C8298B">
      <w:pPr>
        <w:pStyle w:val="Doublepar"/>
        <w:spacing w:after="720" w:line="240" w:lineRule="auto"/>
      </w:pPr>
      <w:proofErr w:type="gramStart"/>
      <w:r w:rsidRPr="00C8298B">
        <w:rPr>
          <w:u w:val="single"/>
        </w:rPr>
        <w:t>Section 10.</w:t>
      </w:r>
      <w:proofErr w:type="gramEnd"/>
      <w:r w:rsidRPr="00C8298B">
        <w:tab/>
        <w:t>Pursuant to the provisions of Section 36.00 of the Local Finance Law, this resolution is adopted subject to permissive referendum.</w:t>
      </w:r>
    </w:p>
    <w:p w:rsidR="003A4B95" w:rsidRPr="00C8298B" w:rsidRDefault="003A4B95" w:rsidP="00C8298B">
      <w:pPr>
        <w:pStyle w:val="Doublepar"/>
        <w:spacing w:after="720" w:line="240" w:lineRule="auto"/>
      </w:pPr>
      <w:r w:rsidRPr="00C8298B">
        <w:t>The question of the adoption of the foregoing resolution was duly put to a vote on roll call, which resulted as follows:</w:t>
      </w:r>
    </w:p>
    <w:p w:rsidR="003A4B95" w:rsidRPr="00C8298B" w:rsidRDefault="003A4B95" w:rsidP="00C8298B">
      <w:pPr>
        <w:pStyle w:val="BodyTextJ"/>
        <w:spacing w:after="120"/>
        <w:jc w:val="center"/>
        <w:rPr>
          <w:b w:val="0"/>
          <w:bCs/>
        </w:rPr>
      </w:pPr>
      <w:r w:rsidRPr="00C8298B">
        <w:rPr>
          <w:b w:val="0"/>
          <w:bCs/>
        </w:rPr>
        <w:t>_______________________________</w:t>
      </w:r>
      <w:proofErr w:type="gramStart"/>
      <w:r w:rsidRPr="00C8298B">
        <w:rPr>
          <w:b w:val="0"/>
          <w:bCs/>
        </w:rPr>
        <w:t>_  VOTING</w:t>
      </w:r>
      <w:proofErr w:type="gramEnd"/>
      <w:r w:rsidRPr="00C8298B">
        <w:rPr>
          <w:b w:val="0"/>
          <w:bCs/>
        </w:rPr>
        <w:t xml:space="preserve">  __________</w:t>
      </w:r>
    </w:p>
    <w:p w:rsidR="003A4B95" w:rsidRPr="00C8298B" w:rsidRDefault="003A4B95" w:rsidP="00C8298B">
      <w:pPr>
        <w:pStyle w:val="BodyTextJ"/>
        <w:spacing w:after="120"/>
        <w:jc w:val="center"/>
        <w:rPr>
          <w:b w:val="0"/>
          <w:bCs/>
        </w:rPr>
      </w:pPr>
      <w:r w:rsidRPr="00C8298B">
        <w:rPr>
          <w:b w:val="0"/>
          <w:bCs/>
        </w:rPr>
        <w:t>_______________________________</w:t>
      </w:r>
      <w:proofErr w:type="gramStart"/>
      <w:r w:rsidRPr="00C8298B">
        <w:rPr>
          <w:b w:val="0"/>
          <w:bCs/>
        </w:rPr>
        <w:t>_  VOTING</w:t>
      </w:r>
      <w:proofErr w:type="gramEnd"/>
      <w:r w:rsidRPr="00C8298B">
        <w:rPr>
          <w:b w:val="0"/>
          <w:bCs/>
        </w:rPr>
        <w:t xml:space="preserve">  __________</w:t>
      </w:r>
    </w:p>
    <w:p w:rsidR="003A4B95" w:rsidRPr="00C8298B" w:rsidRDefault="003A4B95" w:rsidP="00C8298B">
      <w:pPr>
        <w:pStyle w:val="BodyTextJ"/>
        <w:spacing w:after="120"/>
        <w:jc w:val="center"/>
        <w:rPr>
          <w:b w:val="0"/>
          <w:bCs/>
        </w:rPr>
      </w:pPr>
      <w:r w:rsidRPr="00C8298B">
        <w:rPr>
          <w:b w:val="0"/>
          <w:bCs/>
        </w:rPr>
        <w:t>_______________________________</w:t>
      </w:r>
      <w:proofErr w:type="gramStart"/>
      <w:r w:rsidRPr="00C8298B">
        <w:rPr>
          <w:b w:val="0"/>
          <w:bCs/>
        </w:rPr>
        <w:t>_  VOTING</w:t>
      </w:r>
      <w:proofErr w:type="gramEnd"/>
      <w:r w:rsidRPr="00C8298B">
        <w:rPr>
          <w:b w:val="0"/>
          <w:bCs/>
        </w:rPr>
        <w:t xml:space="preserve">  __________</w:t>
      </w:r>
    </w:p>
    <w:p w:rsidR="003A4B95" w:rsidRPr="00C8298B" w:rsidRDefault="003A4B95" w:rsidP="00C8298B">
      <w:pPr>
        <w:pStyle w:val="BodyTextJ"/>
        <w:spacing w:after="120"/>
        <w:jc w:val="center"/>
        <w:rPr>
          <w:b w:val="0"/>
          <w:bCs/>
        </w:rPr>
      </w:pPr>
      <w:r w:rsidRPr="00C8298B">
        <w:rPr>
          <w:b w:val="0"/>
          <w:bCs/>
        </w:rPr>
        <w:t>_______________________________</w:t>
      </w:r>
      <w:proofErr w:type="gramStart"/>
      <w:r w:rsidRPr="00C8298B">
        <w:rPr>
          <w:b w:val="0"/>
          <w:bCs/>
        </w:rPr>
        <w:t>_  VOTING</w:t>
      </w:r>
      <w:proofErr w:type="gramEnd"/>
      <w:r w:rsidRPr="00C8298B">
        <w:rPr>
          <w:b w:val="0"/>
          <w:bCs/>
        </w:rPr>
        <w:t xml:space="preserve">  __________</w:t>
      </w:r>
    </w:p>
    <w:p w:rsidR="003A4B95" w:rsidRPr="00C8298B" w:rsidRDefault="003A4B95" w:rsidP="00C8298B">
      <w:pPr>
        <w:pStyle w:val="BodyTextJ"/>
        <w:spacing w:after="120"/>
        <w:jc w:val="center"/>
        <w:rPr>
          <w:b w:val="0"/>
          <w:bCs/>
        </w:rPr>
      </w:pPr>
      <w:r w:rsidRPr="00C8298B">
        <w:rPr>
          <w:b w:val="0"/>
          <w:bCs/>
        </w:rPr>
        <w:t>_______________________________</w:t>
      </w:r>
      <w:proofErr w:type="gramStart"/>
      <w:r w:rsidRPr="00C8298B">
        <w:rPr>
          <w:b w:val="0"/>
          <w:bCs/>
        </w:rPr>
        <w:t>_  VOTING</w:t>
      </w:r>
      <w:proofErr w:type="gramEnd"/>
      <w:r w:rsidRPr="00C8298B">
        <w:rPr>
          <w:b w:val="0"/>
          <w:bCs/>
        </w:rPr>
        <w:t xml:space="preserve">  __________</w:t>
      </w:r>
    </w:p>
    <w:p w:rsidR="003A4B95" w:rsidRPr="00C8298B" w:rsidRDefault="003A4B95" w:rsidP="00C8298B">
      <w:pPr>
        <w:pStyle w:val="O-BodyText5"/>
        <w:spacing w:before="360" w:after="360"/>
        <w:rPr>
          <w:szCs w:val="24"/>
        </w:rPr>
      </w:pPr>
      <w:r w:rsidRPr="00C8298B">
        <w:rPr>
          <w:szCs w:val="24"/>
        </w:rPr>
        <w:t>The resolution was thereupon declared duly adopted.</w:t>
      </w:r>
    </w:p>
    <w:p w:rsidR="00C8298B" w:rsidRDefault="00C8298B" w:rsidP="00C8298B">
      <w:pPr>
        <w:jc w:val="both"/>
      </w:pPr>
    </w:p>
    <w:p w:rsidR="003A4B95" w:rsidRPr="00C8298B" w:rsidRDefault="003A4B95" w:rsidP="00C8298B">
      <w:pPr>
        <w:jc w:val="center"/>
        <w:rPr>
          <w:b/>
        </w:rPr>
      </w:pPr>
      <w:r w:rsidRPr="00C8298B">
        <w:rPr>
          <w:b/>
        </w:rPr>
        <w:lastRenderedPageBreak/>
        <w:t>RESOLUTION AUTHORIZING DPW WORKERS TO ATTEND PUBLIC WORKS TRAINING SCHOOL - SARATOGA SPRINGS</w:t>
      </w:r>
    </w:p>
    <w:p w:rsidR="003A4B95" w:rsidRPr="00C8298B" w:rsidRDefault="003A4B95" w:rsidP="00C8298B">
      <w:pPr>
        <w:jc w:val="both"/>
      </w:pPr>
    </w:p>
    <w:p w:rsidR="003A4B95" w:rsidRPr="00C8298B" w:rsidRDefault="003A4B95" w:rsidP="00C8298B">
      <w:pPr>
        <w:jc w:val="both"/>
      </w:pPr>
      <w:r w:rsidRPr="00C8298B">
        <w:t>Resolved, that the Village Board of the Village of Ardsley hereby authorizes the Highway Foreman and the Deputy Highway Foreman to attend a Public Works Training School in Saratoga Springs from October 20 through October 22 sponsored by the New York State Conference of Mayors for a total cost of $1,162.00</w:t>
      </w:r>
    </w:p>
    <w:p w:rsidR="00577CCE" w:rsidRPr="00C8298B" w:rsidRDefault="00577CCE" w:rsidP="00C8298B"/>
    <w:p w:rsidR="003A4B95" w:rsidRPr="00C8298B" w:rsidRDefault="003A4B95" w:rsidP="00C8298B">
      <w:pPr>
        <w:jc w:val="center"/>
        <w:rPr>
          <w:b/>
          <w:color w:val="000000"/>
        </w:rPr>
      </w:pPr>
      <w:r w:rsidRPr="00C8298B">
        <w:rPr>
          <w:b/>
          <w:color w:val="000000"/>
        </w:rPr>
        <w:t>RESOLUTION TO AWARD BID FOR 1750 GPM RESCUE PUMPER</w:t>
      </w:r>
    </w:p>
    <w:p w:rsidR="003A4B95" w:rsidRPr="00C8298B" w:rsidRDefault="003A4B95" w:rsidP="00C8298B">
      <w:pPr>
        <w:jc w:val="both"/>
        <w:rPr>
          <w:color w:val="000000"/>
        </w:rPr>
      </w:pPr>
    </w:p>
    <w:p w:rsidR="003A4B95" w:rsidRPr="00C8298B" w:rsidRDefault="003A4B95" w:rsidP="00C8298B">
      <w:pPr>
        <w:jc w:val="both"/>
        <w:rPr>
          <w:color w:val="000000"/>
        </w:rPr>
      </w:pPr>
      <w:r w:rsidRPr="00C8298B">
        <w:rPr>
          <w:color w:val="000000"/>
        </w:rPr>
        <w:t xml:space="preserve">Whereas the Village Board of the Village of Ardsley authorized the Village Clerk to advertise a Notice to Bidders for the purchase and delivery of a 1750 GPM Rescue Pumper on June 16, 2014, 2014, and </w:t>
      </w:r>
    </w:p>
    <w:p w:rsidR="003A4B95" w:rsidRPr="00C8298B" w:rsidRDefault="003A4B95" w:rsidP="00C8298B">
      <w:pPr>
        <w:jc w:val="both"/>
        <w:rPr>
          <w:color w:val="000000"/>
        </w:rPr>
      </w:pPr>
    </w:p>
    <w:p w:rsidR="003A4B95" w:rsidRPr="00C8298B" w:rsidRDefault="003A4B95" w:rsidP="00C8298B">
      <w:pPr>
        <w:jc w:val="both"/>
        <w:rPr>
          <w:color w:val="000000"/>
        </w:rPr>
      </w:pPr>
      <w:r w:rsidRPr="00C8298B">
        <w:rPr>
          <w:color w:val="000000"/>
        </w:rPr>
        <w:t>Whereas, the Village Manager, in the presence of the Village Clerk, the Second Assistant Fire Chief, and one vendor, opened two sealed bids on Wednesday, July 23, 2014 at 3:00 p.m. in the Conference Room at Village Hall, and</w:t>
      </w:r>
    </w:p>
    <w:p w:rsidR="003A4B95" w:rsidRPr="00C8298B" w:rsidRDefault="003A4B95" w:rsidP="00C8298B">
      <w:pPr>
        <w:jc w:val="both"/>
        <w:rPr>
          <w:color w:val="000000"/>
        </w:rPr>
      </w:pPr>
    </w:p>
    <w:p w:rsidR="003A4B95" w:rsidRPr="00C8298B" w:rsidRDefault="003A4B95" w:rsidP="00C8298B">
      <w:pPr>
        <w:jc w:val="both"/>
        <w:rPr>
          <w:color w:val="000000"/>
        </w:rPr>
      </w:pPr>
      <w:r w:rsidRPr="00C8298B">
        <w:rPr>
          <w:color w:val="000000"/>
        </w:rPr>
        <w:t>Whereas, the Village Manager received on August 12 a memorandum from the Fire Chief recommending that the bid for the purchase and delivery of the rescue pumper be awarded to Hendrickson Fire Rescue Equipment because it met all the specifications requested by the Ardsley Fire Department;</w:t>
      </w:r>
    </w:p>
    <w:p w:rsidR="003A4B95" w:rsidRPr="00C8298B" w:rsidRDefault="003A4B95" w:rsidP="00C8298B">
      <w:pPr>
        <w:jc w:val="both"/>
        <w:rPr>
          <w:color w:val="000000"/>
        </w:rPr>
      </w:pPr>
    </w:p>
    <w:p w:rsidR="003A4B95" w:rsidRPr="00C8298B" w:rsidRDefault="003A4B95" w:rsidP="00C8298B">
      <w:pPr>
        <w:jc w:val="both"/>
        <w:rPr>
          <w:color w:val="000000"/>
        </w:rPr>
      </w:pPr>
      <w:r w:rsidRPr="00C8298B">
        <w:rPr>
          <w:color w:val="000000"/>
        </w:rPr>
        <w:t xml:space="preserve">Be it resolved, that the Village Board of the Village of Ardsley hereby awards the bid for a 1750 GPM Rescue Pumper to Hendrickson Fire Rescue Equipment located at 140 Hoffman Lane, </w:t>
      </w:r>
      <w:proofErr w:type="spellStart"/>
      <w:r w:rsidRPr="00C8298B">
        <w:rPr>
          <w:color w:val="000000"/>
        </w:rPr>
        <w:t>Islandia</w:t>
      </w:r>
      <w:proofErr w:type="spellEnd"/>
      <w:r w:rsidRPr="00C8298B">
        <w:rPr>
          <w:color w:val="000000"/>
        </w:rPr>
        <w:t xml:space="preserve">, New York 11749 in the amount of $709,821.00 </w:t>
      </w:r>
    </w:p>
    <w:p w:rsidR="003A4B95" w:rsidRPr="00C8298B" w:rsidRDefault="003A4B95" w:rsidP="00C8298B">
      <w:pPr>
        <w:jc w:val="both"/>
        <w:rPr>
          <w:rFonts w:ascii="Arial" w:hAnsi="Arial" w:cs="Arial"/>
          <w:color w:val="000000"/>
        </w:rPr>
      </w:pPr>
    </w:p>
    <w:p w:rsidR="00C8298B" w:rsidRPr="00C8298B" w:rsidRDefault="00C8298B" w:rsidP="00C8298B">
      <w:pPr>
        <w:jc w:val="center"/>
        <w:rPr>
          <w:b/>
        </w:rPr>
      </w:pPr>
      <w:r w:rsidRPr="00C8298B">
        <w:rPr>
          <w:b/>
        </w:rPr>
        <w:t>RESOLUTION AWARDING BID FOR COLD PATCH AND HOT MIX - POTHOLE FILLERS</w:t>
      </w:r>
    </w:p>
    <w:p w:rsidR="00C8298B" w:rsidRPr="00C8298B" w:rsidRDefault="00C8298B" w:rsidP="00C8298B">
      <w:pPr>
        <w:jc w:val="both"/>
      </w:pPr>
    </w:p>
    <w:p w:rsidR="00C8298B" w:rsidRPr="00C8298B" w:rsidRDefault="00C8298B" w:rsidP="00C8298B">
      <w:pPr>
        <w:jc w:val="both"/>
      </w:pPr>
      <w:r w:rsidRPr="00C8298B">
        <w:t xml:space="preserve">Resolved, that the Village Board of the Village of Ardsley hereby awards the bid for </w:t>
      </w:r>
      <w:r w:rsidRPr="00C8298B">
        <w:rPr>
          <w:u w:val="single"/>
        </w:rPr>
        <w:t>Item C - Cold Patch, Winter Mix</w:t>
      </w:r>
      <w:r w:rsidRPr="00C8298B">
        <w:t xml:space="preserve"> to Package Pavement of Stormville, New York at "$325 plus material - delivered to Ardsley" and "$95.00 per ton - Loaded on Village Trucks at Bidder's Plant." </w:t>
      </w:r>
    </w:p>
    <w:p w:rsidR="00C8298B" w:rsidRPr="00C8298B" w:rsidRDefault="00C8298B" w:rsidP="00C8298B">
      <w:pPr>
        <w:jc w:val="both"/>
      </w:pPr>
    </w:p>
    <w:p w:rsidR="00C8298B" w:rsidRPr="00C8298B" w:rsidRDefault="00C8298B" w:rsidP="00C8298B">
      <w:pPr>
        <w:jc w:val="both"/>
      </w:pPr>
      <w:r w:rsidRPr="00C8298B">
        <w:t xml:space="preserve">Be it further resolved, that the Village Board hereby awards the bid for </w:t>
      </w:r>
      <w:r w:rsidRPr="00C8298B">
        <w:rPr>
          <w:u w:val="single"/>
        </w:rPr>
        <w:t xml:space="preserve">Item </w:t>
      </w:r>
      <w:proofErr w:type="gramStart"/>
      <w:r w:rsidRPr="00C8298B">
        <w:rPr>
          <w:u w:val="single"/>
        </w:rPr>
        <w:t>A</w:t>
      </w:r>
      <w:proofErr w:type="gramEnd"/>
      <w:r w:rsidRPr="00C8298B">
        <w:rPr>
          <w:u w:val="single"/>
        </w:rPr>
        <w:t xml:space="preserve"> - Asphaltic Concrete HOT Mix </w:t>
      </w:r>
      <w:r w:rsidRPr="00C8298B">
        <w:t xml:space="preserve">to </w:t>
      </w:r>
      <w:proofErr w:type="spellStart"/>
      <w:r w:rsidRPr="00C8298B">
        <w:t>Peckham</w:t>
      </w:r>
      <w:proofErr w:type="spellEnd"/>
      <w:r w:rsidRPr="00C8298B">
        <w:t xml:space="preserve"> Material Corp of White Plains "in all six categories for $76 / ton."</w:t>
      </w:r>
    </w:p>
    <w:p w:rsidR="003A4B95" w:rsidRPr="00C8298B" w:rsidRDefault="003A4B95" w:rsidP="00C8298B"/>
    <w:sectPr w:rsidR="003A4B95" w:rsidRPr="00C8298B" w:rsidSect="009E4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A4B95"/>
    <w:rsid w:val="003A4B95"/>
    <w:rsid w:val="004D799C"/>
    <w:rsid w:val="00577CCE"/>
    <w:rsid w:val="009E4C9B"/>
    <w:rsid w:val="00C82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J">
    <w:name w:val="!Body Text(J)"/>
    <w:aliases w:val="s1"/>
    <w:basedOn w:val="Normal"/>
    <w:rsid w:val="003A4B95"/>
    <w:pPr>
      <w:tabs>
        <w:tab w:val="right" w:pos="9360"/>
      </w:tabs>
      <w:spacing w:after="240"/>
      <w:jc w:val="both"/>
    </w:pPr>
    <w:rPr>
      <w:rFonts w:eastAsia="Times New Roman"/>
      <w:b/>
    </w:rPr>
  </w:style>
  <w:style w:type="paragraph" w:customStyle="1" w:styleId="BLOCKTEXT">
    <w:name w:val="BLOCK TEXT"/>
    <w:basedOn w:val="BodyText"/>
    <w:rsid w:val="003A4B95"/>
    <w:pPr>
      <w:widowControl w:val="0"/>
      <w:spacing w:after="480"/>
      <w:ind w:left="720" w:right="720"/>
      <w:jc w:val="both"/>
    </w:pPr>
    <w:rPr>
      <w:rFonts w:eastAsia="Times New Roman"/>
      <w:caps/>
    </w:rPr>
  </w:style>
  <w:style w:type="paragraph" w:customStyle="1" w:styleId="Doublepar">
    <w:name w:val="Doublepar"/>
    <w:basedOn w:val="Normal"/>
    <w:rsid w:val="003A4B95"/>
    <w:pPr>
      <w:spacing w:line="480" w:lineRule="auto"/>
      <w:ind w:firstLine="720"/>
      <w:jc w:val="both"/>
    </w:pPr>
    <w:rPr>
      <w:rFonts w:eastAsia="Times New Roman"/>
    </w:rPr>
  </w:style>
  <w:style w:type="paragraph" w:customStyle="1" w:styleId="O-BodyText5">
    <w:name w:val="O-Body Text .5&quot;"/>
    <w:aliases w:val="S2"/>
    <w:basedOn w:val="Normal"/>
    <w:rsid w:val="003A4B95"/>
    <w:pPr>
      <w:spacing w:after="240"/>
      <w:ind w:firstLine="720"/>
    </w:pPr>
    <w:rPr>
      <w:rFonts w:eastAsia="Times New Roman"/>
      <w:szCs w:val="20"/>
    </w:rPr>
  </w:style>
  <w:style w:type="paragraph" w:styleId="BodyText">
    <w:name w:val="Body Text"/>
    <w:basedOn w:val="Normal"/>
    <w:link w:val="BodyTextChar"/>
    <w:uiPriority w:val="99"/>
    <w:semiHidden/>
    <w:unhideWhenUsed/>
    <w:rsid w:val="003A4B95"/>
    <w:pPr>
      <w:spacing w:after="120"/>
    </w:pPr>
  </w:style>
  <w:style w:type="character" w:customStyle="1" w:styleId="BodyTextChar">
    <w:name w:val="Body Text Char"/>
    <w:basedOn w:val="DefaultParagraphFont"/>
    <w:link w:val="BodyText"/>
    <w:uiPriority w:val="99"/>
    <w:semiHidden/>
    <w:rsid w:val="003A4B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BBerardi</dc:creator>
  <cp:lastModifiedBy>BBerardi</cp:lastModifiedBy>
  <cp:revision>1</cp:revision>
  <dcterms:created xsi:type="dcterms:W3CDTF">2014-09-15T15:34:00Z</dcterms:created>
  <dcterms:modified xsi:type="dcterms:W3CDTF">2014-09-15T15:42:00Z</dcterms:modified>
</cp:coreProperties>
</file>